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15934" w:type="dxa"/>
        <w:tblCellSpacing w:w="142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967"/>
        <w:gridCol w:w="7967"/>
      </w:tblGrid>
      <w:tr w:rsidR="002B4A2B" w:rsidTr="000D58A7">
        <w:trPr>
          <w:cantSplit/>
          <w:trHeight w:hRule="exact" w:val="9923"/>
          <w:tblCellSpacing w:w="142" w:type="dxa"/>
        </w:trPr>
        <w:tc>
          <w:tcPr>
            <w:tcW w:w="7541" w:type="dxa"/>
          </w:tcPr>
          <w:p w:rsidR="002B4A2B" w:rsidRDefault="002B4A2B" w:rsidP="002B4A2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B4A2B" w:rsidRPr="00495B66" w:rsidRDefault="00AD2E39" w:rsidP="002B4A2B">
            <w:pPr>
              <w:jc w:val="center"/>
              <w:rPr>
                <w:rFonts w:ascii="Palatino Linotype" w:hAnsi="Palatino Linotype" w:cs="Segoe UI"/>
                <w:b/>
              </w:rPr>
            </w:pPr>
            <w:r>
              <w:rPr>
                <w:rFonts w:ascii="Palatino Linotype" w:hAnsi="Palatino Linotype" w:cs="Segoe UI"/>
                <w:b/>
              </w:rPr>
              <w:t>Clinica P</w:t>
            </w:r>
            <w:r w:rsidR="002B4A2B" w:rsidRPr="00495B66">
              <w:rPr>
                <w:rFonts w:ascii="Palatino Linotype" w:hAnsi="Palatino Linotype" w:cs="Segoe UI"/>
                <w:b/>
              </w:rPr>
              <w:t>rivata Villalba</w:t>
            </w:r>
          </w:p>
          <w:p w:rsidR="002B4A2B" w:rsidRDefault="002B4A2B" w:rsidP="002B4A2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95B66">
              <w:rPr>
                <w:rFonts w:ascii="Palatino Linotype" w:hAnsi="Palatino Linotype" w:cs="Segoe UI"/>
              </w:rPr>
              <w:t xml:space="preserve">Via di </w:t>
            </w:r>
            <w:proofErr w:type="spellStart"/>
            <w:r w:rsidRPr="00495B66">
              <w:rPr>
                <w:rFonts w:ascii="Palatino Linotype" w:hAnsi="Palatino Linotype" w:cs="Segoe UI"/>
              </w:rPr>
              <w:t>Roncrio</w:t>
            </w:r>
            <w:proofErr w:type="spellEnd"/>
            <w:r w:rsidRPr="00495B66">
              <w:rPr>
                <w:rFonts w:ascii="Palatino Linotype" w:hAnsi="Palatino Linotype" w:cs="Segoe UI"/>
              </w:rPr>
              <w:t xml:space="preserve"> 25, 40136 Bologna (BO)</w:t>
            </w:r>
            <w:r w:rsidRPr="00495B66">
              <w:rPr>
                <w:rFonts w:ascii="Palatino Linotype" w:hAnsi="Palatino Linotype" w:cs="Segoe UI"/>
              </w:rPr>
              <w:br/>
              <w:t>Emilia-Romagna</w:t>
            </w:r>
          </w:p>
          <w:p w:rsidR="002B4A2B" w:rsidRPr="00495B66" w:rsidRDefault="00E67F22" w:rsidP="002B4A2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59776" behindDoc="0" locked="0" layoutInCell="1" allowOverlap="1" wp14:anchorId="0570ECB2">
                  <wp:simplePos x="0" y="0"/>
                  <wp:positionH relativeFrom="margin">
                    <wp:posOffset>1162050</wp:posOffset>
                  </wp:positionH>
                  <wp:positionV relativeFrom="margin">
                    <wp:posOffset>1275715</wp:posOffset>
                  </wp:positionV>
                  <wp:extent cx="2405380" cy="1600835"/>
                  <wp:effectExtent l="0" t="0" r="0" b="0"/>
                  <wp:wrapSquare wrapText="bothSides"/>
                  <wp:docPr id="8" name="Immagine 4" descr="Clinica Privata Villalba, Bologna: equilibrismo realizzativo nell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linica Privata Villalba, Bologna: equilibrismo realizzativo nell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5380" cy="16008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B4A2B">
              <w:rPr>
                <w:rFonts w:ascii="Times New Roman" w:hAnsi="Times New Roman"/>
                <w:b/>
                <w:sz w:val="28"/>
                <w:szCs w:val="28"/>
              </w:rPr>
              <w:br/>
            </w:r>
            <w:r w:rsidR="002B4A2B">
              <w:rPr>
                <w:noProof/>
                <w:lang w:eastAsia="it-IT"/>
              </w:rPr>
              <w:br/>
            </w:r>
          </w:p>
          <w:p w:rsidR="002B4A2B" w:rsidRDefault="002B4A2B" w:rsidP="002B4A2B">
            <w:pPr>
              <w:jc w:val="center"/>
              <w:rPr>
                <w:rFonts w:ascii="Palatino Linotype" w:hAnsi="Palatino Linotype" w:cs="Segoe UI"/>
                <w:color w:val="555555"/>
              </w:rPr>
            </w:pPr>
          </w:p>
          <w:p w:rsidR="002B4A2B" w:rsidRDefault="002B4A2B" w:rsidP="002B4A2B">
            <w:pPr>
              <w:jc w:val="center"/>
              <w:rPr>
                <w:rFonts w:ascii="Palatino Linotype" w:hAnsi="Palatino Linotype" w:cs="Segoe UI"/>
                <w:color w:val="555555"/>
              </w:rPr>
            </w:pPr>
          </w:p>
          <w:p w:rsidR="002B4A2B" w:rsidRDefault="002B4A2B" w:rsidP="002B4A2B">
            <w:pPr>
              <w:jc w:val="center"/>
              <w:rPr>
                <w:rFonts w:ascii="Times New Roman" w:hAnsi="Times New Roman"/>
                <w:b/>
              </w:rPr>
            </w:pPr>
          </w:p>
          <w:p w:rsidR="002B4A2B" w:rsidRDefault="002B4A2B" w:rsidP="002B4A2B">
            <w:pPr>
              <w:jc w:val="center"/>
              <w:rPr>
                <w:rFonts w:ascii="Palatino Linotype" w:hAnsi="Palatino Linotype" w:cs="Segoe UI"/>
                <w:color w:val="555555"/>
              </w:rPr>
            </w:pPr>
          </w:p>
          <w:p w:rsidR="002B4A2B" w:rsidRPr="00785CF9" w:rsidRDefault="00415550" w:rsidP="00415550">
            <w:pPr>
              <w:rPr>
                <w:rFonts w:ascii="Palatino Linotype" w:hAnsi="Palatino Linotype" w:cs="Segoe UI"/>
                <w:b/>
              </w:rPr>
            </w:pPr>
            <w:r>
              <w:rPr>
                <w:rFonts w:ascii="Palatino Linotype" w:hAnsi="Palatino Linotype" w:cs="Segoe UI"/>
                <w:b/>
              </w:rPr>
              <w:t xml:space="preserve">                                                     </w:t>
            </w:r>
            <w:r w:rsidR="002B4A2B" w:rsidRPr="00785CF9">
              <w:rPr>
                <w:rFonts w:ascii="Palatino Linotype" w:hAnsi="Palatino Linotype" w:cs="Segoe UI"/>
                <w:b/>
              </w:rPr>
              <w:t>Come arrivare</w:t>
            </w:r>
          </w:p>
          <w:p w:rsidR="002B4A2B" w:rsidRDefault="00E67F22" w:rsidP="002B4A2B">
            <w:pPr>
              <w:jc w:val="center"/>
              <w:rPr>
                <w:rFonts w:ascii="Palatino Linotype" w:hAnsi="Palatino Linotype" w:cs="Segoe UI"/>
                <w:color w:val="555555"/>
              </w:rPr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60800" behindDoc="0" locked="0" layoutInCell="1" allowOverlap="1" wp14:anchorId="58352295">
                  <wp:simplePos x="0" y="0"/>
                  <wp:positionH relativeFrom="margin">
                    <wp:posOffset>1464310</wp:posOffset>
                  </wp:positionH>
                  <wp:positionV relativeFrom="margin">
                    <wp:posOffset>3695065</wp:posOffset>
                  </wp:positionV>
                  <wp:extent cx="1759585" cy="2315210"/>
                  <wp:effectExtent l="0" t="0" r="0" b="8890"/>
                  <wp:wrapSquare wrapText="bothSides"/>
                  <wp:docPr id="7" name="Immagine 3" descr="IMG_5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G_5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585" cy="2315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B4A2B" w:rsidRDefault="002B4A2B" w:rsidP="002B4A2B">
            <w:pPr>
              <w:jc w:val="center"/>
              <w:rPr>
                <w:rFonts w:ascii="Palatino Linotype" w:hAnsi="Palatino Linotype" w:cs="Segoe UI"/>
                <w:color w:val="555555"/>
              </w:rPr>
            </w:pPr>
          </w:p>
          <w:p w:rsidR="002B4A2B" w:rsidRDefault="002B4A2B" w:rsidP="002B4A2B">
            <w:pPr>
              <w:jc w:val="center"/>
              <w:rPr>
                <w:rFonts w:ascii="Palatino Linotype" w:hAnsi="Palatino Linotype" w:cs="Segoe UI"/>
                <w:b/>
              </w:rPr>
            </w:pPr>
          </w:p>
          <w:p w:rsidR="002B4A2B" w:rsidRDefault="002B4A2B" w:rsidP="002B4A2B">
            <w:pPr>
              <w:jc w:val="center"/>
              <w:rPr>
                <w:rFonts w:ascii="Palatino Linotype" w:hAnsi="Palatino Linotype" w:cs="Segoe UI"/>
                <w:b/>
              </w:rPr>
            </w:pPr>
          </w:p>
          <w:p w:rsidR="002B4A2B" w:rsidRDefault="002B4A2B" w:rsidP="002B4A2B">
            <w:pPr>
              <w:jc w:val="center"/>
              <w:rPr>
                <w:rFonts w:ascii="Palatino Linotype" w:hAnsi="Palatino Linotype" w:cs="Segoe UI"/>
                <w:b/>
              </w:rPr>
            </w:pPr>
          </w:p>
          <w:p w:rsidR="002B4A2B" w:rsidRPr="00590626" w:rsidRDefault="002B4A2B" w:rsidP="002B4A2B">
            <w:pPr>
              <w:jc w:val="center"/>
              <w:rPr>
                <w:rFonts w:ascii="Palatino Linotype" w:hAnsi="Palatino Linotype" w:cs="Segoe UI"/>
              </w:rPr>
            </w:pPr>
          </w:p>
        </w:tc>
        <w:tc>
          <w:tcPr>
            <w:tcW w:w="7541" w:type="dxa"/>
          </w:tcPr>
          <w:p w:rsidR="000D58A7" w:rsidRPr="00E04907" w:rsidRDefault="00AD2E39" w:rsidP="000D58A7">
            <w:pPr>
              <w:spacing w:after="0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54656" behindDoc="0" locked="0" layoutInCell="1" allowOverlap="1">
                  <wp:simplePos x="0" y="0"/>
                  <wp:positionH relativeFrom="margin">
                    <wp:posOffset>-36195</wp:posOffset>
                  </wp:positionH>
                  <wp:positionV relativeFrom="paragraph">
                    <wp:posOffset>1270</wp:posOffset>
                  </wp:positionV>
                  <wp:extent cx="4876800" cy="657225"/>
                  <wp:effectExtent l="0" t="0" r="0" b="9525"/>
                  <wp:wrapSquare wrapText="bothSides"/>
                  <wp:docPr id="2" name="Immagine 2" descr="Cattur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ttur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D58A7" w:rsidRPr="00E04907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 xml:space="preserve"> INVITO</w:t>
            </w:r>
          </w:p>
          <w:p w:rsidR="000D58A7" w:rsidRPr="00E04907" w:rsidRDefault="000D58A7" w:rsidP="000D58A7">
            <w:pPr>
              <w:spacing w:after="0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E04907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Lectio Magistralis</w:t>
            </w:r>
          </w:p>
          <w:p w:rsidR="000D58A7" w:rsidRPr="00E04907" w:rsidRDefault="000D58A7" w:rsidP="000D58A7">
            <w:pPr>
              <w:spacing w:after="0"/>
              <w:jc w:val="center"/>
              <w:rPr>
                <w:rFonts w:ascii="Palatino Linotype" w:hAnsi="Palatino Linotype"/>
                <w:noProof/>
                <w:lang w:eastAsia="it-IT"/>
              </w:rPr>
            </w:pPr>
            <w:r>
              <w:rPr>
                <w:rFonts w:ascii="Palatino Linotype" w:hAnsi="Palatino Linotype"/>
                <w:b/>
              </w:rPr>
              <w:t>Giovedì 4</w:t>
            </w:r>
            <w:r w:rsidRPr="00E04907">
              <w:rPr>
                <w:rFonts w:ascii="Palatino Linotype" w:hAnsi="Palatino Linotype"/>
                <w:b/>
              </w:rPr>
              <w:t xml:space="preserve"> giugno 2026 ore 18.00</w:t>
            </w:r>
            <w:r w:rsidR="006E45A3">
              <w:rPr>
                <w:rFonts w:ascii="Palatino Linotype" w:hAnsi="Palatino Linotype"/>
                <w:b/>
              </w:rPr>
              <w:t>-19.00</w:t>
            </w:r>
          </w:p>
          <w:p w:rsidR="000D58A7" w:rsidRDefault="000D58A7" w:rsidP="000D58A7">
            <w:pPr>
              <w:spacing w:after="0"/>
              <w:jc w:val="center"/>
              <w:rPr>
                <w:rFonts w:ascii="Palatino Linotype" w:hAnsi="Palatino Linotype"/>
                <w:b/>
                <w:bCs/>
                <w:noProof/>
                <w:sz w:val="28"/>
                <w:lang w:eastAsia="it-IT"/>
              </w:rPr>
            </w:pPr>
          </w:p>
          <w:p w:rsidR="000D58A7" w:rsidRPr="00E04907" w:rsidRDefault="000D58A7" w:rsidP="000D58A7">
            <w:pPr>
              <w:spacing w:after="0"/>
              <w:jc w:val="center"/>
              <w:rPr>
                <w:rFonts w:ascii="Palatino Linotype" w:hAnsi="Palatino Linotype"/>
                <w:noProof/>
                <w:sz w:val="28"/>
                <w:lang w:eastAsia="it-IT"/>
              </w:rPr>
            </w:pPr>
            <w:r w:rsidRPr="00E04907">
              <w:rPr>
                <w:rFonts w:ascii="Palatino Linotype" w:hAnsi="Palatino Linotype"/>
                <w:b/>
                <w:bCs/>
                <w:noProof/>
                <w:sz w:val="28"/>
                <w:lang w:eastAsia="it-IT"/>
              </w:rPr>
              <w:t xml:space="preserve">Centro per lo studio e la prevenzione del cancro gastrico mediante screening della popolazione con test sul respiro per </w:t>
            </w:r>
            <w:r w:rsidRPr="00E04907">
              <w:rPr>
                <w:rFonts w:ascii="Palatino Linotype" w:hAnsi="Palatino Linotype"/>
                <w:b/>
                <w:bCs/>
                <w:i/>
                <w:iCs/>
                <w:noProof/>
                <w:sz w:val="28"/>
                <w:lang w:eastAsia="it-IT"/>
              </w:rPr>
              <w:t>Helicobacter pylori</w:t>
            </w:r>
          </w:p>
          <w:p w:rsidR="000D58A7" w:rsidRDefault="000D58A7" w:rsidP="000D58A7">
            <w:pPr>
              <w:spacing w:after="0"/>
              <w:jc w:val="center"/>
              <w:rPr>
                <w:rFonts w:ascii="Palatino Linotype" w:hAnsi="Palatino Linotype"/>
                <w:noProof/>
                <w:sz w:val="28"/>
                <w:lang w:eastAsia="it-IT"/>
              </w:rPr>
            </w:pPr>
            <w:r>
              <w:rPr>
                <w:rFonts w:ascii="Palatino Linotype" w:hAnsi="Palatino Linotype"/>
                <w:i/>
                <w:iCs/>
                <w:noProof/>
                <w:sz w:val="28"/>
                <w:lang w:eastAsia="it-IT"/>
              </w:rPr>
              <w:t xml:space="preserve">Prof. Vaira, Prof. </w:t>
            </w:r>
            <w:r w:rsidRPr="0042208D">
              <w:rPr>
                <w:rFonts w:ascii="Palatino Linotype" w:hAnsi="Palatino Linotype"/>
                <w:i/>
                <w:iCs/>
                <w:noProof/>
                <w:sz w:val="28"/>
                <w:lang w:eastAsia="it-IT"/>
              </w:rPr>
              <w:t>Rugge</w:t>
            </w:r>
          </w:p>
          <w:p w:rsidR="000D58A7" w:rsidRPr="001F495E" w:rsidRDefault="000D58A7" w:rsidP="000D58A7">
            <w:pPr>
              <w:spacing w:after="0"/>
              <w:jc w:val="center"/>
              <w:rPr>
                <w:rFonts w:ascii="Palatino Linotype" w:hAnsi="Palatino Linotype"/>
                <w:noProof/>
                <w:sz w:val="28"/>
                <w:lang w:eastAsia="it-IT"/>
              </w:rPr>
            </w:pPr>
          </w:p>
          <w:p w:rsidR="000D58A7" w:rsidRDefault="000D58A7" w:rsidP="000D58A7">
            <w:pPr>
              <w:spacing w:after="0"/>
              <w:jc w:val="center"/>
              <w:rPr>
                <w:rFonts w:ascii="Palatino Linotype" w:hAnsi="Palatino Linotype"/>
                <w:b/>
                <w:noProof/>
                <w:lang w:eastAsia="it-IT"/>
              </w:rPr>
            </w:pPr>
            <w:r w:rsidRPr="0042208D">
              <w:rPr>
                <w:rFonts w:ascii="Palatino Linotype" w:hAnsi="Palatino Linotype"/>
                <w:b/>
                <w:noProof/>
                <w:lang w:eastAsia="it-IT"/>
              </w:rPr>
              <w:t>PROGRAMMA:</w:t>
            </w:r>
          </w:p>
          <w:p w:rsidR="000D58A7" w:rsidRPr="0042208D" w:rsidRDefault="000D58A7" w:rsidP="000D58A7">
            <w:pPr>
              <w:spacing w:after="0"/>
              <w:jc w:val="center"/>
              <w:rPr>
                <w:rFonts w:ascii="Palatino Linotype" w:hAnsi="Palatino Linotype"/>
                <w:b/>
                <w:noProof/>
                <w:lang w:eastAsia="it-IT"/>
              </w:rPr>
            </w:pPr>
          </w:p>
          <w:p w:rsidR="00754839" w:rsidRDefault="000D58A7" w:rsidP="000D58A7">
            <w:pPr>
              <w:spacing w:after="0"/>
              <w:rPr>
                <w:rFonts w:ascii="Palatino Linotype" w:hAnsi="Palatino Linotype"/>
                <w:noProof/>
                <w:sz w:val="20"/>
                <w:lang w:eastAsia="it-IT"/>
              </w:rPr>
            </w:pP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>- Saluto del Presidente di Villa</w:t>
            </w:r>
            <w:r w:rsidR="00754839">
              <w:rPr>
                <w:rFonts w:ascii="Palatino Linotype" w:hAnsi="Palatino Linotype"/>
                <w:noProof/>
                <w:sz w:val="20"/>
                <w:lang w:eastAsia="it-IT"/>
              </w:rPr>
              <w:t>lba Dott. Salvatore Bocchetti</w:t>
            </w:r>
          </w:p>
          <w:p w:rsidR="00754839" w:rsidRPr="00E04907" w:rsidRDefault="00754839" w:rsidP="00754839">
            <w:pPr>
              <w:spacing w:after="0"/>
              <w:rPr>
                <w:rFonts w:ascii="Palatino Linotype" w:hAnsi="Palatino Linotype"/>
                <w:i/>
                <w:noProof/>
                <w:sz w:val="20"/>
                <w:lang w:eastAsia="it-IT"/>
              </w:rPr>
            </w:pPr>
            <w:r>
              <w:rPr>
                <w:rFonts w:ascii="Palatino Linotype" w:hAnsi="Palatino Linotype"/>
                <w:i/>
                <w:noProof/>
                <w:sz w:val="20"/>
                <w:lang w:eastAsia="it-IT"/>
              </w:rPr>
              <w:t>Moderatore:</w:t>
            </w:r>
          </w:p>
          <w:p w:rsidR="00754839" w:rsidRPr="00E04907" w:rsidRDefault="00754839" w:rsidP="000D58A7">
            <w:pPr>
              <w:spacing w:after="0"/>
              <w:rPr>
                <w:rFonts w:ascii="Palatino Linotype" w:hAnsi="Palatino Linotype"/>
                <w:noProof/>
                <w:sz w:val="20"/>
                <w:lang w:eastAsia="it-IT"/>
              </w:rPr>
            </w:pP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>Prof. Giovanni Barbara, Prof. Ordinario</w:t>
            </w:r>
            <w:r w:rsidR="004F41BB">
              <w:rPr>
                <w:rFonts w:ascii="Palatino Linotype" w:hAnsi="Palatino Linotype"/>
                <w:noProof/>
                <w:sz w:val="20"/>
                <w:lang w:eastAsia="it-IT"/>
              </w:rPr>
              <w:t xml:space="preserve"> di</w:t>
            </w: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 xml:space="preserve"> Gastroenterologia Università di Bologna</w:t>
            </w:r>
          </w:p>
          <w:p w:rsidR="00754839" w:rsidRDefault="000D58A7" w:rsidP="000D58A7">
            <w:pPr>
              <w:spacing w:after="0"/>
              <w:rPr>
                <w:rFonts w:ascii="Palatino Linotype" w:hAnsi="Palatino Linotype"/>
                <w:noProof/>
                <w:sz w:val="20"/>
                <w:lang w:eastAsia="it-IT"/>
              </w:rPr>
            </w:pP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 xml:space="preserve">- </w:t>
            </w:r>
            <w:r w:rsidR="00331DC6">
              <w:rPr>
                <w:rFonts w:ascii="Palatino Linotype" w:hAnsi="Palatino Linotype"/>
                <w:noProof/>
                <w:sz w:val="20"/>
                <w:lang w:eastAsia="it-IT"/>
              </w:rPr>
              <w:t>«</w:t>
            </w: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>La prevenzione del cancro gastrico</w:t>
            </w:r>
            <w:r w:rsidR="000C6028" w:rsidRPr="000C6028">
              <w:rPr>
                <w:rFonts w:ascii="Palatino Linotype" w:hAnsi="Palatino Linotype"/>
                <w:b/>
                <w:noProof/>
                <w:sz w:val="20"/>
                <w:lang w:eastAsia="it-IT"/>
              </w:rPr>
              <w:t>: il microscopio predice il rischio</w:t>
            </w:r>
            <w:r w:rsidR="000C6028">
              <w:rPr>
                <w:rFonts w:ascii="Palatino Linotype" w:hAnsi="Palatino Linotype"/>
                <w:noProof/>
                <w:sz w:val="20"/>
                <w:lang w:eastAsia="it-IT"/>
              </w:rPr>
              <w:t>.</w:t>
            </w:r>
            <w:r w:rsidR="000C6028">
              <w:rPr>
                <w:rFonts w:ascii="Palatino Linotype" w:hAnsi="Palatino Linotype"/>
                <w:bCs/>
                <w:i/>
                <w:iCs/>
                <w:noProof/>
                <w:sz w:val="20"/>
                <w:lang w:eastAsia="it-IT"/>
              </w:rPr>
              <w:t>»</w:t>
            </w:r>
          </w:p>
          <w:p w:rsidR="000D58A7" w:rsidRPr="001F495E" w:rsidRDefault="000D58A7" w:rsidP="000D58A7">
            <w:pPr>
              <w:spacing w:after="0"/>
              <w:rPr>
                <w:rFonts w:ascii="Palatino Linotype" w:hAnsi="Palatino Linotype"/>
                <w:noProof/>
                <w:sz w:val="20"/>
                <w:lang w:eastAsia="it-IT"/>
              </w:rPr>
            </w:pP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>Prof. Massimo Rugge, Prof. O</w:t>
            </w:r>
            <w:r w:rsidR="004F41BB">
              <w:rPr>
                <w:rFonts w:ascii="Palatino Linotype" w:hAnsi="Palatino Linotype"/>
                <w:noProof/>
                <w:sz w:val="20"/>
                <w:lang w:eastAsia="it-IT"/>
              </w:rPr>
              <w:t>norario di</w:t>
            </w: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 xml:space="preserve"> Anatomia Patologica </w:t>
            </w:r>
            <w:r>
              <w:rPr>
                <w:rFonts w:ascii="Palatino Linotype" w:hAnsi="Palatino Linotype"/>
                <w:noProof/>
                <w:sz w:val="20"/>
                <w:lang w:eastAsia="it-IT"/>
              </w:rPr>
              <w:t>Università di Padova</w:t>
            </w:r>
          </w:p>
          <w:p w:rsidR="000D58A7" w:rsidRDefault="000D58A7" w:rsidP="000D58A7">
            <w:pPr>
              <w:spacing w:after="0"/>
              <w:rPr>
                <w:rFonts w:ascii="Palatino Linotype" w:hAnsi="Palatino Linotype"/>
                <w:bCs/>
                <w:i/>
                <w:iCs/>
                <w:noProof/>
                <w:sz w:val="20"/>
                <w:lang w:eastAsia="it-IT"/>
              </w:rPr>
            </w:pPr>
            <w:r w:rsidRPr="00E04907">
              <w:rPr>
                <w:rFonts w:ascii="Palatino Linotype" w:hAnsi="Palatino Linotype"/>
                <w:bCs/>
                <w:noProof/>
                <w:sz w:val="20"/>
                <w:lang w:eastAsia="it-IT"/>
              </w:rPr>
              <w:t xml:space="preserve">- </w:t>
            </w:r>
            <w:r w:rsidR="00331DC6">
              <w:rPr>
                <w:rFonts w:ascii="Palatino Linotype" w:hAnsi="Palatino Linotype"/>
                <w:bCs/>
                <w:noProof/>
                <w:sz w:val="20"/>
                <w:lang w:eastAsia="it-IT"/>
              </w:rPr>
              <w:t>«</w:t>
            </w:r>
            <w:r w:rsidRPr="00E04907">
              <w:rPr>
                <w:rFonts w:ascii="Palatino Linotype" w:hAnsi="Palatino Linotype"/>
                <w:bCs/>
                <w:noProof/>
                <w:sz w:val="20"/>
                <w:lang w:eastAsia="it-IT"/>
              </w:rPr>
              <w:t xml:space="preserve">La prevenzione del cancro gastrico mediante screening della popolazione con test sul respiro per </w:t>
            </w:r>
            <w:r w:rsidRPr="00E04907">
              <w:rPr>
                <w:rFonts w:ascii="Palatino Linotype" w:hAnsi="Palatino Linotype"/>
                <w:bCs/>
                <w:i/>
                <w:iCs/>
                <w:noProof/>
                <w:sz w:val="20"/>
                <w:lang w:eastAsia="it-IT"/>
              </w:rPr>
              <w:t>Helicobacter pylori</w:t>
            </w:r>
            <w:r w:rsidR="002960F7" w:rsidRPr="002960F7">
              <w:rPr>
                <w:rFonts w:ascii="Palatino Linotype" w:hAnsi="Palatino Linotype"/>
                <w:bCs/>
                <w:iCs/>
                <w:noProof/>
                <w:sz w:val="20"/>
                <w:lang w:eastAsia="it-IT"/>
              </w:rPr>
              <w:t xml:space="preserve">: </w:t>
            </w:r>
            <w:r w:rsidR="002960F7" w:rsidRPr="0018463F">
              <w:rPr>
                <w:rFonts w:ascii="Palatino Linotype" w:hAnsi="Palatino Linotype"/>
                <w:b/>
                <w:bCs/>
                <w:iCs/>
                <w:noProof/>
                <w:sz w:val="20"/>
                <w:lang w:eastAsia="it-IT"/>
              </w:rPr>
              <w:t xml:space="preserve">un test, </w:t>
            </w:r>
            <w:bookmarkStart w:id="0" w:name="_GoBack"/>
            <w:bookmarkEnd w:id="0"/>
            <w:r w:rsidR="002960F7" w:rsidRPr="0018463F">
              <w:rPr>
                <w:rFonts w:ascii="Palatino Linotype" w:hAnsi="Palatino Linotype"/>
                <w:b/>
                <w:bCs/>
                <w:iCs/>
                <w:noProof/>
                <w:sz w:val="20"/>
                <w:lang w:eastAsia="it-IT"/>
              </w:rPr>
              <w:t>una sola volta nella vita</w:t>
            </w:r>
            <w:r w:rsidR="002960F7" w:rsidRPr="002960F7">
              <w:rPr>
                <w:rFonts w:ascii="Palatino Linotype" w:hAnsi="Palatino Linotype"/>
                <w:bCs/>
                <w:iCs/>
                <w:noProof/>
                <w:sz w:val="20"/>
                <w:u w:val="single"/>
                <w:lang w:eastAsia="it-IT"/>
              </w:rPr>
              <w:t>!</w:t>
            </w:r>
            <w:r w:rsidR="00331DC6">
              <w:rPr>
                <w:rFonts w:ascii="Palatino Linotype" w:hAnsi="Palatino Linotype"/>
                <w:bCs/>
                <w:i/>
                <w:iCs/>
                <w:noProof/>
                <w:sz w:val="20"/>
                <w:lang w:eastAsia="it-IT"/>
              </w:rPr>
              <w:t>»</w:t>
            </w:r>
          </w:p>
          <w:p w:rsidR="000D58A7" w:rsidRPr="00E04907" w:rsidRDefault="000D58A7" w:rsidP="000D58A7">
            <w:pPr>
              <w:spacing w:after="0"/>
              <w:rPr>
                <w:rFonts w:ascii="Palatino Linotype" w:hAnsi="Palatino Linotype"/>
                <w:noProof/>
                <w:sz w:val="20"/>
                <w:lang w:eastAsia="it-IT"/>
              </w:rPr>
            </w:pP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 xml:space="preserve">Prof. Dino Vaira, Prof. Ordinario </w:t>
            </w:r>
            <w:r w:rsidR="004F41BB">
              <w:rPr>
                <w:rFonts w:ascii="Palatino Linotype" w:hAnsi="Palatino Linotype"/>
                <w:noProof/>
                <w:sz w:val="20"/>
                <w:lang w:eastAsia="it-IT"/>
              </w:rPr>
              <w:t xml:space="preserve">di </w:t>
            </w: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>Medicina Interna Università di Bologna</w:t>
            </w:r>
          </w:p>
          <w:p w:rsidR="000D58A7" w:rsidRPr="00E04907" w:rsidRDefault="000D58A7" w:rsidP="000D58A7">
            <w:pPr>
              <w:spacing w:after="0"/>
              <w:rPr>
                <w:rFonts w:ascii="Palatino Linotype" w:hAnsi="Palatino Linotype"/>
                <w:noProof/>
                <w:sz w:val="20"/>
                <w:lang w:eastAsia="it-IT"/>
              </w:rPr>
            </w:pPr>
            <w:r>
              <w:rPr>
                <w:rFonts w:ascii="Palatino Linotype" w:hAnsi="Palatino Linotype"/>
                <w:bCs/>
                <w:iCs/>
                <w:noProof/>
                <w:sz w:val="20"/>
                <w:lang w:eastAsia="it-IT"/>
              </w:rPr>
              <w:t xml:space="preserve">- </w:t>
            </w:r>
            <w:r w:rsidR="00331DC6">
              <w:rPr>
                <w:rFonts w:ascii="Palatino Linotype" w:hAnsi="Palatino Linotype"/>
                <w:bCs/>
                <w:iCs/>
                <w:noProof/>
                <w:sz w:val="20"/>
                <w:lang w:eastAsia="it-IT"/>
              </w:rPr>
              <w:t>«</w:t>
            </w:r>
            <w:r>
              <w:rPr>
                <w:rFonts w:ascii="Palatino Linotype" w:hAnsi="Palatino Linotype"/>
                <w:noProof/>
                <w:sz w:val="20"/>
                <w:lang w:eastAsia="it-IT"/>
              </w:rPr>
              <w:t>P</w:t>
            </w: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>resentazione di un nuovo ed innovativo spettrometro di massa senza colonna</w:t>
            </w:r>
            <w:r w:rsidR="00331DC6">
              <w:rPr>
                <w:rFonts w:ascii="Palatino Linotype" w:hAnsi="Palatino Linotype"/>
                <w:noProof/>
                <w:sz w:val="20"/>
                <w:lang w:eastAsia="it-IT"/>
              </w:rPr>
              <w:t>»</w:t>
            </w:r>
          </w:p>
          <w:p w:rsidR="000D58A7" w:rsidRPr="00E04907" w:rsidRDefault="000D58A7" w:rsidP="000D58A7">
            <w:pPr>
              <w:spacing w:after="0"/>
              <w:rPr>
                <w:rFonts w:ascii="Palatino Linotype" w:hAnsi="Palatino Linotype"/>
                <w:noProof/>
                <w:sz w:val="20"/>
                <w:lang w:eastAsia="it-IT"/>
              </w:rPr>
            </w:pPr>
            <w:r w:rsidRPr="00E04907">
              <w:rPr>
                <w:rFonts w:ascii="Palatino Linotype" w:hAnsi="Palatino Linotype"/>
                <w:noProof/>
                <w:sz w:val="20"/>
                <w:lang w:eastAsia="it-IT"/>
              </w:rPr>
              <w:t>Prof. Marco Tartagni, Prof. Ordinario di Ingegneria Elettronica Università di Bologna</w:t>
            </w:r>
          </w:p>
          <w:p w:rsidR="002B4A2B" w:rsidRPr="000D58A7" w:rsidRDefault="002B4A2B" w:rsidP="00754839">
            <w:pPr>
              <w:spacing w:after="0"/>
            </w:pPr>
          </w:p>
        </w:tc>
      </w:tr>
    </w:tbl>
    <w:p w:rsidR="00533995" w:rsidRDefault="000C6028"/>
    <w:tbl>
      <w:tblPr>
        <w:tblStyle w:val="Grigliatabella"/>
        <w:tblW w:w="0" w:type="auto"/>
        <w:tblCellSpacing w:w="142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967"/>
        <w:gridCol w:w="7967"/>
      </w:tblGrid>
      <w:tr w:rsidR="002B4A2B" w:rsidTr="00636CFE">
        <w:trPr>
          <w:cantSplit/>
          <w:trHeight w:hRule="exact" w:val="9923"/>
          <w:tblCellSpacing w:w="142" w:type="dxa"/>
        </w:trPr>
        <w:tc>
          <w:tcPr>
            <w:tcW w:w="7541" w:type="dxa"/>
          </w:tcPr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55680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87195" cy="1512570"/>
                  <wp:effectExtent l="0" t="0" r="8255" b="0"/>
                  <wp:wrapSquare wrapText="bothSides"/>
                  <wp:docPr id="3" name="Immagine 3" descr="Cattur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attura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7195" cy="151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Pr="00B952CE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952C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Prof. GIOVANNI BARBARA</w:t>
            </w:r>
          </w:p>
          <w:p w:rsidR="00785CF9" w:rsidRPr="00B952CE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  <w:r w:rsidRPr="00B952CE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(H </w:t>
            </w:r>
            <w:proofErr w:type="spellStart"/>
            <w:r w:rsidRPr="00B952CE">
              <w:rPr>
                <w:rFonts w:ascii="Palatino Linotype" w:hAnsi="Palatino Linotype" w:cs="Arial"/>
                <w:b/>
                <w:sz w:val="22"/>
                <w:szCs w:val="22"/>
              </w:rPr>
              <w:t>index</w:t>
            </w:r>
            <w:proofErr w:type="spellEnd"/>
            <w:r w:rsidRPr="00B952CE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: 89; C </w:t>
            </w:r>
            <w:proofErr w:type="spellStart"/>
            <w:r w:rsidRPr="00B952CE">
              <w:rPr>
                <w:rFonts w:ascii="Palatino Linotype" w:hAnsi="Palatino Linotype" w:cs="Arial"/>
                <w:b/>
                <w:sz w:val="22"/>
                <w:szCs w:val="22"/>
              </w:rPr>
              <w:t>index</w:t>
            </w:r>
            <w:proofErr w:type="spellEnd"/>
            <w:r w:rsidRPr="00B952CE">
              <w:rPr>
                <w:rFonts w:ascii="Palatino Linotype" w:hAnsi="Palatino Linotype" w:cs="Arial"/>
                <w:b/>
                <w:sz w:val="22"/>
                <w:szCs w:val="22"/>
              </w:rPr>
              <w:t>: 31966)</w:t>
            </w:r>
          </w:p>
          <w:p w:rsidR="00785CF9" w:rsidRPr="00B952CE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B952C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Professore Ordinario di Gastroenterologia</w:t>
            </w:r>
          </w:p>
          <w:p w:rsidR="00785CF9" w:rsidRPr="00B952CE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B952C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Alma Mater Studiorum</w:t>
            </w: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</w:pPr>
          </w:p>
          <w:p w:rsidR="004B5E7C" w:rsidRDefault="004B5E7C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</w:pPr>
          </w:p>
          <w:p w:rsidR="00785CF9" w:rsidRPr="006D69FF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sz w:val="22"/>
                <w:szCs w:val="22"/>
              </w:rPr>
            </w:pPr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Medico Chirurgo e Specialista in Medicina Interna ed in Gastroenterologia. Si è formato a Bologna, a Londra ed ha completato una </w:t>
            </w:r>
            <w:r w:rsidRPr="006D69FF">
              <w:rPr>
                <w:rStyle w:val="Enfasicorsivo"/>
                <w:rFonts w:ascii="Palatino Linotype" w:hAnsi="Palatino Linotype"/>
                <w:sz w:val="22"/>
                <w:szCs w:val="22"/>
                <w:shd w:val="clear" w:color="auto" w:fill="FFFFFF"/>
              </w:rPr>
              <w:t>research fellowship</w:t>
            </w:r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 di tre anni presso la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McMaster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University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in Canada. Il principale campo di interesse scientifico è rappresentato dalla ricerca clinica e molecolare nel settore dei disturbi funzionali ed organici gastrointestinali, della neuro-gastroenterologia del microbiota intestinale e delle malattie infiammatorie intestinali. Collabora con numerose Università in Italia e all’estero</w:t>
            </w:r>
            <w:r w:rsidR="00AD2E39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,</w:t>
            </w:r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ed è autore di numerosi articoli pubblicati nelle principali riviste internazionali. Il Prof. Barbara ha ricevuto premi e riconoscimenti internazionali, tra i quali il prestigioso </w:t>
            </w:r>
            <w:r w:rsidRPr="006D69FF">
              <w:rPr>
                <w:rStyle w:val="Enfasicorsivo"/>
                <w:rFonts w:ascii="Palatino Linotype" w:hAnsi="Palatino Linotype"/>
                <w:sz w:val="22"/>
                <w:szCs w:val="22"/>
                <w:shd w:val="clear" w:color="auto" w:fill="FFFFFF"/>
              </w:rPr>
              <w:t>Master Award in Gastroenterology</w:t>
            </w:r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 dell’American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Gastroenterological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Association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. Attualmente è membro dei Board dei Direttori della Rome Foundation e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Past-President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della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European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Society of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Neurogastroenterology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and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Motility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(ESNM), attualmente Chair of the </w:t>
            </w:r>
            <w:proofErr w:type="spellStart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>Gut</w:t>
            </w:r>
            <w:proofErr w:type="spellEnd"/>
            <w:r w:rsidRPr="006D69FF">
              <w:rPr>
                <w:rFonts w:ascii="Palatino Linotype" w:hAnsi="Palatino Linotype"/>
                <w:sz w:val="22"/>
                <w:szCs w:val="22"/>
                <w:shd w:val="clear" w:color="auto" w:fill="FFFFFF"/>
              </w:rPr>
              <w:t xml:space="preserve"> Microbiota for Health section of ESNM.</w:t>
            </w:r>
            <w:r w:rsidRPr="006D69FF">
              <w:rPr>
                <w:rFonts w:ascii="Palatino Linotype" w:hAnsi="Palatino Linotype" w:cs="Arial"/>
                <w:sz w:val="22"/>
                <w:szCs w:val="22"/>
              </w:rPr>
              <w:t> </w:t>
            </w:r>
          </w:p>
          <w:p w:rsidR="002B4A2B" w:rsidRDefault="002B4A2B" w:rsidP="00636CFE"/>
        </w:tc>
        <w:tc>
          <w:tcPr>
            <w:tcW w:w="7541" w:type="dxa"/>
          </w:tcPr>
          <w:p w:rsidR="00785CF9" w:rsidRDefault="004B5E7C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65935" cy="1517015"/>
                  <wp:effectExtent l="0" t="0" r="5715" b="6985"/>
                  <wp:wrapSquare wrapText="bothSides"/>
                  <wp:docPr id="4" name="Immagine 4" descr="Massimo Rugge - University of Padov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Massimo Rugge - University of Padov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1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935" cy="1517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Pr="006D69FF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6D69FF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Prof. MASSIMO RUGGE</w:t>
            </w:r>
          </w:p>
          <w:p w:rsidR="00785CF9" w:rsidRPr="006D69FF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6D69FF">
              <w:rPr>
                <w:rFonts w:ascii="Palatino Linotype" w:hAnsi="Palatino Linotype" w:cs="Arial"/>
                <w:sz w:val="22"/>
                <w:szCs w:val="22"/>
              </w:rPr>
              <w:t>(</w:t>
            </w:r>
            <w:r w:rsidRPr="006D69FF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H </w:t>
            </w:r>
            <w:proofErr w:type="spellStart"/>
            <w:r w:rsidRPr="006D69FF">
              <w:rPr>
                <w:rFonts w:ascii="Palatino Linotype" w:hAnsi="Palatino Linotype" w:cs="Arial"/>
                <w:b/>
                <w:sz w:val="22"/>
                <w:szCs w:val="22"/>
              </w:rPr>
              <w:t>index</w:t>
            </w:r>
            <w:proofErr w:type="spellEnd"/>
            <w:r w:rsidRPr="006D69FF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: 106; C </w:t>
            </w:r>
            <w:proofErr w:type="spellStart"/>
            <w:r w:rsidRPr="006D69FF">
              <w:rPr>
                <w:rFonts w:ascii="Palatino Linotype" w:hAnsi="Palatino Linotype" w:cs="Arial"/>
                <w:b/>
                <w:sz w:val="22"/>
                <w:szCs w:val="22"/>
              </w:rPr>
              <w:t>index</w:t>
            </w:r>
            <w:proofErr w:type="spellEnd"/>
            <w:r w:rsidRPr="006D69FF">
              <w:rPr>
                <w:rFonts w:ascii="Palatino Linotype" w:hAnsi="Palatino Linotype" w:cs="Arial"/>
                <w:b/>
                <w:sz w:val="22"/>
                <w:szCs w:val="22"/>
              </w:rPr>
              <w:t>: 69870)</w:t>
            </w:r>
          </w:p>
          <w:p w:rsidR="00785CF9" w:rsidRDefault="004B5E7C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Professore Onorario di</w:t>
            </w:r>
            <w:r w:rsidR="00785CF9" w:rsidRPr="006D69FF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 xml:space="preserve"> Anat</w:t>
            </w:r>
            <w:r w:rsidR="00785CF9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omia Patologica</w:t>
            </w: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6D69FF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U</w:t>
            </w:r>
            <w:r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niversità degli Studi di Padova</w:t>
            </w:r>
          </w:p>
          <w:p w:rsidR="004B5E7C" w:rsidRDefault="004B5E7C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</w:p>
          <w:p w:rsidR="00785CF9" w:rsidRPr="004B5E7C" w:rsidRDefault="004B5E7C" w:rsidP="004B5E7C">
            <w:pPr>
              <w:jc w:val="both"/>
              <w:rPr>
                <w:sz w:val="21"/>
                <w:szCs w:val="21"/>
              </w:rPr>
            </w:pPr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Ha collaborato come esperto-WHO alle edizioni </w:t>
            </w:r>
            <w:r w:rsidR="00AD2E39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del 2001 e </w:t>
            </w:r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2010 della pubblicazione Digestive System </w:t>
            </w:r>
            <w:proofErr w:type="spellStart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>Tumors</w:t>
            </w:r>
            <w:proofErr w:type="spellEnd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. Nelle edizioni 2019 e 2026 è tra gli Autori e gli </w:t>
            </w:r>
            <w:proofErr w:type="spellStart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>Editors</w:t>
            </w:r>
            <w:proofErr w:type="spellEnd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 della stessa pubblicazione. Nel 2022-2023 organizza e presiede la Conferenza Internazionale di Consenso </w:t>
            </w:r>
            <w:r w:rsidRPr="004B5E7C">
              <w:rPr>
                <w:rFonts w:ascii="Palatino Linotype" w:hAnsi="Palatino Linotype"/>
                <w:sz w:val="21"/>
                <w:szCs w:val="21"/>
                <w:bdr w:val="none" w:sz="0" w:space="0" w:color="auto" w:frame="1"/>
                <w:shd w:val="clear" w:color="auto" w:fill="FFFFFF"/>
              </w:rPr>
              <w:t>RE.GA.IN</w:t>
            </w:r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 (Real World </w:t>
            </w:r>
            <w:proofErr w:type="spellStart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>Gastritis</w:t>
            </w:r>
            <w:proofErr w:type="spellEnd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 Iniziative) sulla patologia infiammatoria dello stomaco. Ha presieduto la III Sezione del Consiglio Superiore di Sanità. È stato componente dei Comitati Scientifici della Fondazione G. </w:t>
            </w:r>
            <w:proofErr w:type="spellStart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>Berlucchi</w:t>
            </w:r>
            <w:proofErr w:type="spellEnd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 (Brescia), della Fondazione G.B. Morgagni (Padova) e della Fondazione Italiana Fegato (Trieste). È tra i fondatori della Healthy </w:t>
            </w:r>
            <w:proofErr w:type="spellStart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>Stomach</w:t>
            </w:r>
            <w:proofErr w:type="spellEnd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>Initiative</w:t>
            </w:r>
            <w:proofErr w:type="spellEnd"/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 (HSI) per la prevenzione della patologia gastroenterologica nel mondo. Le principali aree di interesse di MR sono la patologia dell'apparato gastroenterico, la prevenzione primaria e secondaria della patologia neoplastica, la patologia trapiantologica, </w:t>
            </w:r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la epistemologia</w:t>
            </w:r>
            <w:r w:rsidRPr="004B5E7C">
              <w:rPr>
                <w:rFonts w:ascii="Palatino Linotype" w:hAnsi="Palatino Linotype"/>
                <w:color w:val="000000"/>
                <w:sz w:val="21"/>
                <w:szCs w:val="21"/>
                <w:shd w:val="clear" w:color="auto" w:fill="FFFFFF"/>
              </w:rPr>
              <w:t xml:space="preserve"> e la didattica della Anatomia Patologica e la Bioetica. È membro del Comitato Editoriale di riviste scientifiche Europee, Statunitensi e Asiatiche. Svolge attività di Referee per le più importanti riviste scientifiche internazionali in area Anatomo-Patologica, Oncologica, Gastroenterologica.</w:t>
            </w:r>
          </w:p>
        </w:tc>
      </w:tr>
    </w:tbl>
    <w:p w:rsidR="002B4A2B" w:rsidRDefault="002B4A2B"/>
    <w:tbl>
      <w:tblPr>
        <w:tblStyle w:val="Grigliatabella"/>
        <w:tblW w:w="0" w:type="auto"/>
        <w:tblCellSpacing w:w="142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967"/>
        <w:gridCol w:w="7967"/>
      </w:tblGrid>
      <w:tr w:rsidR="002B4A2B" w:rsidRPr="00785CF9" w:rsidTr="00636CFE">
        <w:trPr>
          <w:cantSplit/>
          <w:trHeight w:hRule="exact" w:val="9923"/>
          <w:tblCellSpacing w:w="142" w:type="dxa"/>
        </w:trPr>
        <w:tc>
          <w:tcPr>
            <w:tcW w:w="7541" w:type="dxa"/>
          </w:tcPr>
          <w:p w:rsidR="00785CF9" w:rsidRDefault="006146B9" w:rsidP="00636CFE">
            <w:r>
              <w:rPr>
                <w:noProof/>
                <w:lang w:eastAsia="it-IT"/>
              </w:rPr>
              <w:lastRenderedPageBreak/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2792730</wp:posOffset>
                  </wp:positionH>
                  <wp:positionV relativeFrom="margin">
                    <wp:align>top</wp:align>
                  </wp:positionV>
                  <wp:extent cx="1160145" cy="1657350"/>
                  <wp:effectExtent l="0" t="0" r="1905" b="0"/>
                  <wp:wrapTight wrapText="bothSides">
                    <wp:wrapPolygon edited="0">
                      <wp:start x="0" y="0"/>
                      <wp:lineTo x="0" y="21352"/>
                      <wp:lineTo x="21281" y="21352"/>
                      <wp:lineTo x="21281" y="0"/>
                      <wp:lineTo x="0" y="0"/>
                    </wp:wrapPolygon>
                  </wp:wrapTight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145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it-IT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margin">
                    <wp:posOffset>854075</wp:posOffset>
                  </wp:positionH>
                  <wp:positionV relativeFrom="margin">
                    <wp:align>top</wp:align>
                  </wp:positionV>
                  <wp:extent cx="1718945" cy="1657350"/>
                  <wp:effectExtent l="0" t="0" r="0" b="0"/>
                  <wp:wrapTight wrapText="bothSides">
                    <wp:wrapPolygon edited="0">
                      <wp:start x="0" y="0"/>
                      <wp:lineTo x="0" y="21352"/>
                      <wp:lineTo x="21305" y="21352"/>
                      <wp:lineTo x="21305" y="0"/>
                      <wp:lineTo x="0" y="0"/>
                    </wp:wrapPolygon>
                  </wp:wrapTight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SC_0942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63" r="3976"/>
                          <a:stretch/>
                        </pic:blipFill>
                        <pic:spPr bwMode="auto">
                          <a:xfrm>
                            <a:off x="0" y="0"/>
                            <a:ext cx="1718945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85CF9" w:rsidRDefault="00785CF9" w:rsidP="00636CFE"/>
          <w:p w:rsidR="00785CF9" w:rsidRDefault="00785CF9" w:rsidP="00636CFE"/>
          <w:p w:rsidR="00785CF9" w:rsidRDefault="00785CF9" w:rsidP="00636CFE"/>
          <w:p w:rsidR="00785CF9" w:rsidRDefault="00785CF9" w:rsidP="00636CFE"/>
          <w:p w:rsidR="000E0698" w:rsidRDefault="000E0698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785CF9" w:rsidRPr="00CF7B82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sz w:val="22"/>
                <w:szCs w:val="22"/>
              </w:rPr>
            </w:pPr>
            <w:r w:rsidRPr="00CF7B82">
              <w:rPr>
                <w:rFonts w:ascii="Palatino Linotype" w:hAnsi="Palatino Linotype" w:cs="Arial"/>
                <w:b/>
                <w:bCs/>
              </w:rPr>
              <w:t>Prof. DINO VAIRA</w:t>
            </w:r>
          </w:p>
          <w:p w:rsidR="00785CF9" w:rsidRPr="00CF7B82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  <w:r w:rsidRPr="00CF7B82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(H </w:t>
            </w:r>
            <w:proofErr w:type="spellStart"/>
            <w:r w:rsidRPr="00CF7B82">
              <w:rPr>
                <w:rFonts w:ascii="Palatino Linotype" w:hAnsi="Palatino Linotype" w:cs="Arial"/>
                <w:b/>
                <w:sz w:val="22"/>
                <w:szCs w:val="22"/>
              </w:rPr>
              <w:t>index</w:t>
            </w:r>
            <w:proofErr w:type="spellEnd"/>
            <w:r>
              <w:rPr>
                <w:rFonts w:ascii="Palatino Linotype" w:hAnsi="Palatino Linotype" w:cs="Arial"/>
                <w:b/>
                <w:sz w:val="22"/>
                <w:szCs w:val="22"/>
              </w:rPr>
              <w:t xml:space="preserve">: </w:t>
            </w:r>
            <w:r w:rsidRPr="00CF7B82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73; C </w:t>
            </w:r>
            <w:proofErr w:type="spellStart"/>
            <w:r w:rsidRPr="00CF7B82">
              <w:rPr>
                <w:rFonts w:ascii="Palatino Linotype" w:hAnsi="Palatino Linotype" w:cs="Arial"/>
                <w:b/>
                <w:sz w:val="22"/>
                <w:szCs w:val="22"/>
              </w:rPr>
              <w:t>index</w:t>
            </w:r>
            <w:proofErr w:type="spellEnd"/>
            <w:r>
              <w:rPr>
                <w:rFonts w:ascii="Palatino Linotype" w:hAnsi="Palatino Linotype" w:cs="Arial"/>
                <w:b/>
                <w:sz w:val="22"/>
                <w:szCs w:val="22"/>
              </w:rPr>
              <w:t>:</w:t>
            </w:r>
            <w:r w:rsidRPr="00CF7B82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 22743)</w:t>
            </w:r>
          </w:p>
          <w:p w:rsidR="00785CF9" w:rsidRPr="00CF7B82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sz w:val="22"/>
                <w:szCs w:val="22"/>
              </w:rPr>
            </w:pPr>
            <w:r w:rsidRPr="00CF7B82">
              <w:rPr>
                <w:rFonts w:ascii="Palatino Linotype" w:hAnsi="Palatino Linotype" w:cs="Arial"/>
                <w:b/>
                <w:sz w:val="22"/>
                <w:szCs w:val="22"/>
              </w:rPr>
              <w:t>Professore Ordinario di Medicina Interna</w:t>
            </w:r>
          </w:p>
          <w:p w:rsidR="00785CF9" w:rsidRPr="00362590" w:rsidRDefault="000460C5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Palatino Linotype" w:hAnsi="Palatino Linotype" w:cs="Arial"/>
                <w:b/>
                <w:sz w:val="22"/>
                <w:szCs w:val="22"/>
              </w:rPr>
              <w:t>Alma Mater Studior</w:t>
            </w:r>
            <w:r w:rsidR="00785CF9" w:rsidRPr="00CF7B82">
              <w:rPr>
                <w:rFonts w:ascii="Palatino Linotype" w:hAnsi="Palatino Linotype" w:cs="Arial"/>
                <w:b/>
                <w:sz w:val="22"/>
                <w:szCs w:val="22"/>
              </w:rPr>
              <w:t>um</w:t>
            </w:r>
          </w:p>
          <w:p w:rsidR="00785CF9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785CF9" w:rsidRPr="00CF7B82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F7B82">
              <w:rPr>
                <w:rFonts w:ascii="Palatino Linotype" w:hAnsi="Palatino Linotype" w:cs="Arial"/>
                <w:sz w:val="22"/>
                <w:szCs w:val="22"/>
              </w:rPr>
              <w:t xml:space="preserve">Professore Ordinario di Medicina Interna presso l’Università di Bologna e gastroenterologo presso l’IRCCS Azienda Ospedaliero-Universitaria Policlinico di Sant’Orsola di Bologna, specialista in malattie dell’apparato digerente e in Medicina Interna. </w:t>
            </w:r>
            <w:r w:rsidR="004F41BB" w:rsidRPr="00CF7B82">
              <w:rPr>
                <w:rFonts w:ascii="Palatino Linotype" w:hAnsi="Palatino Linotype" w:cs="Arial"/>
                <w:sz w:val="22"/>
                <w:szCs w:val="22"/>
              </w:rPr>
              <w:t>È</w:t>
            </w:r>
            <w:r w:rsidRPr="00CF7B82">
              <w:rPr>
                <w:rFonts w:ascii="Palatino Linotype" w:hAnsi="Palatino Linotype" w:cs="Arial"/>
                <w:sz w:val="22"/>
                <w:szCs w:val="22"/>
              </w:rPr>
              <w:t xml:space="preserve"> titolare del corso di Semeiotica Medica del CdL Medicina e Chirurgia. Ha collaborato con il</w:t>
            </w:r>
            <w:r w:rsidR="00AD2E39">
              <w:rPr>
                <w:rFonts w:ascii="Palatino Linotype" w:hAnsi="Palatino Linotype" w:cs="Arial"/>
                <w:sz w:val="22"/>
                <w:szCs w:val="22"/>
              </w:rPr>
              <w:t xml:space="preserve"> Nobel della Medicina Dr. Barry </w:t>
            </w:r>
            <w:r w:rsidRPr="00CF7B82">
              <w:rPr>
                <w:rFonts w:ascii="Palatino Linotype" w:hAnsi="Palatino Linotype" w:cs="Arial"/>
                <w:sz w:val="22"/>
                <w:szCs w:val="22"/>
              </w:rPr>
              <w:t>Marshall sul ruolo dell’</w:t>
            </w:r>
            <w:proofErr w:type="spellStart"/>
            <w:r w:rsidRPr="00CF7B82">
              <w:rPr>
                <w:rFonts w:ascii="Palatino Linotype" w:hAnsi="Palatino Linotype" w:cs="Arial"/>
                <w:i/>
                <w:sz w:val="22"/>
                <w:szCs w:val="22"/>
              </w:rPr>
              <w:t>Helicobacter</w:t>
            </w:r>
            <w:proofErr w:type="spellEnd"/>
            <w:r w:rsidRPr="00CF7B82">
              <w:rPr>
                <w:rFonts w:ascii="Palatino Linotype" w:hAnsi="Palatino Linotype" w:cs="Arial"/>
                <w:i/>
                <w:sz w:val="22"/>
                <w:szCs w:val="22"/>
              </w:rPr>
              <w:t xml:space="preserve"> pylori </w:t>
            </w:r>
            <w:r w:rsidRPr="00CF7B82">
              <w:rPr>
                <w:rFonts w:ascii="Palatino Linotype" w:hAnsi="Palatino Linotype" w:cs="Arial"/>
                <w:sz w:val="22"/>
                <w:szCs w:val="22"/>
              </w:rPr>
              <w:t xml:space="preserve">nelle malattie gastroduodenali. Vanta collaborazioni internazionali, un’intensa attività scientifica e numerose pubblicazioni specialistiche e divulgative. </w:t>
            </w:r>
          </w:p>
          <w:p w:rsidR="00785CF9" w:rsidRPr="00CF7B82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F7B82">
              <w:rPr>
                <w:rFonts w:ascii="Palatino Linotype" w:hAnsi="Palatino Linotype" w:cs="Arial"/>
                <w:sz w:val="22"/>
                <w:szCs w:val="22"/>
              </w:rPr>
              <w:t>1986-1990 Frequenta, con l’incarico di Middle</w:t>
            </w:r>
            <w:r w:rsidR="00AD2E39">
              <w:rPr>
                <w:rFonts w:ascii="Palatino Linotype" w:hAnsi="Palatino Linotype" w:cs="Arial"/>
                <w:sz w:val="22"/>
                <w:szCs w:val="22"/>
              </w:rPr>
              <w:t xml:space="preserve"> </w:t>
            </w:r>
            <w:r w:rsidRPr="00CF7B82">
              <w:rPr>
                <w:rFonts w:ascii="Palatino Linotype" w:hAnsi="Palatino Linotype" w:cs="Arial"/>
                <w:sz w:val="22"/>
                <w:szCs w:val="22"/>
              </w:rPr>
              <w:t xml:space="preserve">grade Registrar (aiuto a tempo pieno di Gastroenterologia in Ospedale clinicizzato), il Dipartimento di Gastroenterologia del </w:t>
            </w:r>
            <w:proofErr w:type="spellStart"/>
            <w:r w:rsidRPr="00CF7B82">
              <w:rPr>
                <w:rFonts w:ascii="Palatino Linotype" w:hAnsi="Palatino Linotype" w:cs="Arial"/>
                <w:sz w:val="22"/>
                <w:szCs w:val="22"/>
              </w:rPr>
              <w:t>Middlesex</w:t>
            </w:r>
            <w:proofErr w:type="spellEnd"/>
            <w:r w:rsidRPr="00CF7B82">
              <w:rPr>
                <w:rFonts w:ascii="Palatino Linotype" w:hAnsi="Palatino Linotype" w:cs="Arial"/>
                <w:sz w:val="22"/>
                <w:szCs w:val="22"/>
              </w:rPr>
              <w:t xml:space="preserve"> Hospital, Londra, diretto da</w:t>
            </w:r>
            <w:r w:rsidR="00AD2E39">
              <w:rPr>
                <w:rFonts w:ascii="Palatino Linotype" w:hAnsi="Palatino Linotype" w:cs="Arial"/>
                <w:sz w:val="22"/>
                <w:szCs w:val="22"/>
              </w:rPr>
              <w:t xml:space="preserve">l Dr. PR </w:t>
            </w:r>
            <w:proofErr w:type="spellStart"/>
            <w:r w:rsidR="00AD2E39">
              <w:rPr>
                <w:rFonts w:ascii="Palatino Linotype" w:hAnsi="Palatino Linotype" w:cs="Arial"/>
                <w:sz w:val="22"/>
                <w:szCs w:val="22"/>
              </w:rPr>
              <w:t>Salmon</w:t>
            </w:r>
            <w:proofErr w:type="spellEnd"/>
            <w:r w:rsidR="00AD2E39">
              <w:rPr>
                <w:rFonts w:ascii="Palatino Linotype" w:hAnsi="Palatino Linotype" w:cs="Arial"/>
                <w:sz w:val="22"/>
                <w:szCs w:val="22"/>
              </w:rPr>
              <w:t xml:space="preserve"> e dal Dr. A. </w:t>
            </w:r>
            <w:proofErr w:type="spellStart"/>
            <w:r w:rsidR="00AD2E39">
              <w:rPr>
                <w:rFonts w:ascii="Palatino Linotype" w:hAnsi="Palatino Linotype" w:cs="Arial"/>
                <w:sz w:val="22"/>
                <w:szCs w:val="22"/>
              </w:rPr>
              <w:t>Hat</w:t>
            </w:r>
            <w:r w:rsidRPr="00CF7B82">
              <w:rPr>
                <w:rFonts w:ascii="Palatino Linotype" w:hAnsi="Palatino Linotype" w:cs="Arial"/>
                <w:sz w:val="22"/>
                <w:szCs w:val="22"/>
              </w:rPr>
              <w:t>field</w:t>
            </w:r>
            <w:proofErr w:type="spellEnd"/>
            <w:r w:rsidRPr="00CF7B82">
              <w:rPr>
                <w:rFonts w:ascii="Palatino Linotype" w:hAnsi="Palatino Linotype" w:cs="Arial"/>
                <w:sz w:val="22"/>
                <w:szCs w:val="22"/>
              </w:rPr>
              <w:t>.</w:t>
            </w:r>
          </w:p>
          <w:p w:rsidR="00785CF9" w:rsidRPr="00CF7B82" w:rsidRDefault="00785CF9" w:rsidP="00785CF9">
            <w:pPr>
              <w:pStyle w:val="NormaleWeb"/>
              <w:spacing w:before="0" w:beforeAutospacing="0" w:after="0" w:afterAutospacing="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2B4A2B" w:rsidRPr="000460C5" w:rsidRDefault="00785CF9" w:rsidP="006060C1">
            <w:pPr>
              <w:pStyle w:val="NormaleWeb"/>
              <w:spacing w:after="0"/>
              <w:jc w:val="both"/>
              <w:rPr>
                <w:lang w:val="en-US"/>
              </w:rPr>
            </w:pPr>
            <w:r w:rsidRPr="00CF7B82">
              <w:rPr>
                <w:rFonts w:ascii="Palatino Linotype" w:hAnsi="Palatino Linotype" w:cs="Arial"/>
                <w:sz w:val="22"/>
                <w:szCs w:val="22"/>
              </w:rPr>
              <w:t xml:space="preserve">BREVETTI: </w:t>
            </w:r>
            <w:r w:rsidR="004F41BB" w:rsidRPr="00CF7B82">
              <w:rPr>
                <w:rFonts w:ascii="Palatino Linotype" w:hAnsi="Palatino Linotype" w:cs="Arial"/>
                <w:sz w:val="22"/>
                <w:szCs w:val="22"/>
              </w:rPr>
              <w:t>È</w:t>
            </w:r>
            <w:r w:rsidRPr="00CF7B82">
              <w:rPr>
                <w:rFonts w:ascii="Palatino Linotype" w:hAnsi="Palatino Linotype" w:cs="Arial"/>
                <w:sz w:val="22"/>
                <w:szCs w:val="22"/>
              </w:rPr>
              <w:t xml:space="preserve"> contitolare di </w:t>
            </w:r>
            <w:r w:rsidR="00505359">
              <w:rPr>
                <w:rFonts w:ascii="Palatino Linotype" w:hAnsi="Palatino Linotype" w:cs="Arial"/>
                <w:sz w:val="22"/>
                <w:szCs w:val="22"/>
              </w:rPr>
              <w:t>tre</w:t>
            </w:r>
            <w:r w:rsidRPr="00CF7B82">
              <w:rPr>
                <w:rFonts w:ascii="Palatino Linotype" w:hAnsi="Palatino Linotype" w:cs="Arial"/>
                <w:sz w:val="22"/>
                <w:szCs w:val="22"/>
              </w:rPr>
              <w:t xml:space="preserve"> brevetti internazionali: 1. </w:t>
            </w:r>
            <w:r w:rsidRPr="00CF7B82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Test </w:t>
            </w:r>
            <w:proofErr w:type="spellStart"/>
            <w:r w:rsidRPr="00CF7B82">
              <w:rPr>
                <w:rFonts w:ascii="Palatino Linotype" w:hAnsi="Palatino Linotype" w:cs="Arial"/>
                <w:sz w:val="22"/>
                <w:szCs w:val="22"/>
                <w:lang w:val="en-US"/>
              </w:rPr>
              <w:t>all’UREASI</w:t>
            </w:r>
            <w:proofErr w:type="spellEnd"/>
            <w:r w:rsidRPr="00CF7B82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 (1989 </w:t>
            </w:r>
            <w:proofErr w:type="spellStart"/>
            <w:r w:rsidRPr="00CF7B82">
              <w:rPr>
                <w:rFonts w:ascii="Palatino Linotype" w:hAnsi="Palatino Linotype" w:cs="Arial"/>
                <w:sz w:val="22"/>
                <w:szCs w:val="22"/>
                <w:lang w:val="en-US"/>
              </w:rPr>
              <w:t>Londra</w:t>
            </w:r>
            <w:proofErr w:type="spellEnd"/>
            <w:r w:rsidRPr="00CF7B82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); 2. Method for determining </w:t>
            </w:r>
            <w:r w:rsidRPr="00CF7B82">
              <w:rPr>
                <w:rFonts w:ascii="Palatino Linotype" w:hAnsi="Palatino Linotype" w:cs="Arial"/>
                <w:i/>
                <w:sz w:val="22"/>
                <w:szCs w:val="22"/>
                <w:lang w:val="en-US"/>
              </w:rPr>
              <w:t>Helicobacter pylori</w:t>
            </w:r>
            <w:r w:rsidRPr="00CF7B82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 chemo sensitivity: PCT/IT</w:t>
            </w:r>
            <w:r w:rsidR="00C233C0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, 3. </w:t>
            </w:r>
            <w:r w:rsidR="00C233C0" w:rsidRPr="00C233C0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Probiotics Useful </w:t>
            </w:r>
            <w:proofErr w:type="gramStart"/>
            <w:r w:rsidR="00C233C0" w:rsidRPr="00C233C0">
              <w:rPr>
                <w:rFonts w:ascii="Palatino Linotype" w:hAnsi="Palatino Linotype" w:cs="Arial"/>
                <w:sz w:val="22"/>
                <w:szCs w:val="22"/>
                <w:lang w:val="en-US"/>
              </w:rPr>
              <w:t>For</w:t>
            </w:r>
            <w:proofErr w:type="gramEnd"/>
            <w:r w:rsidR="00C233C0" w:rsidRPr="00C233C0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 Eradicating</w:t>
            </w:r>
            <w:r w:rsidR="00C233C0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 </w:t>
            </w:r>
            <w:r w:rsidR="00C233C0" w:rsidRPr="00C233C0">
              <w:rPr>
                <w:rFonts w:ascii="Palatino Linotype" w:hAnsi="Palatino Linotype" w:cs="Arial"/>
                <w:i/>
                <w:sz w:val="22"/>
                <w:szCs w:val="22"/>
                <w:lang w:val="en-US"/>
              </w:rPr>
              <w:t>Helicobacter pylori</w:t>
            </w:r>
            <w:r w:rsidR="00C233C0">
              <w:rPr>
                <w:rFonts w:ascii="Palatino Linotype" w:hAnsi="Palatino Linotype" w:cs="Arial"/>
                <w:sz w:val="22"/>
                <w:szCs w:val="22"/>
                <w:lang w:val="en-US"/>
              </w:rPr>
              <w:t xml:space="preserve"> Infection (US Patent, 2024).</w:t>
            </w:r>
          </w:p>
        </w:tc>
        <w:tc>
          <w:tcPr>
            <w:tcW w:w="7541" w:type="dxa"/>
          </w:tcPr>
          <w:p w:rsidR="00785CF9" w:rsidRPr="00415550" w:rsidRDefault="00785CF9" w:rsidP="00636CFE">
            <w:r>
              <w:rPr>
                <w:noProof/>
                <w:lang w:eastAsia="it-IT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57350" cy="1657350"/>
                  <wp:effectExtent l="0" t="0" r="0" b="0"/>
                  <wp:wrapSquare wrapText="bothSides"/>
                  <wp:docPr id="6" name="Immagine 6" descr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F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85CF9" w:rsidRPr="00415550" w:rsidRDefault="00785CF9" w:rsidP="00636CFE"/>
          <w:p w:rsidR="00785CF9" w:rsidRPr="00415550" w:rsidRDefault="00785CF9" w:rsidP="00636CFE"/>
          <w:p w:rsidR="00785CF9" w:rsidRPr="00415550" w:rsidRDefault="00785CF9" w:rsidP="00636CFE"/>
          <w:p w:rsidR="00785CF9" w:rsidRPr="00415550" w:rsidRDefault="00785CF9" w:rsidP="00636CFE"/>
          <w:p w:rsidR="00785CF9" w:rsidRPr="00415550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785CF9" w:rsidRPr="00F420CE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F420C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Prof. MARCO TARTAGNI</w:t>
            </w:r>
          </w:p>
          <w:p w:rsidR="00785CF9" w:rsidRPr="00F420CE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F420CE">
              <w:rPr>
                <w:rFonts w:ascii="Palatino Linotype" w:hAnsi="Palatino Linotype" w:cs="Arial"/>
                <w:sz w:val="22"/>
                <w:szCs w:val="22"/>
              </w:rPr>
              <w:t>(</w:t>
            </w:r>
            <w:r w:rsidRPr="00F420CE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H </w:t>
            </w:r>
            <w:proofErr w:type="spellStart"/>
            <w:r w:rsidRPr="00F420CE">
              <w:rPr>
                <w:rFonts w:ascii="Palatino Linotype" w:hAnsi="Palatino Linotype" w:cs="Arial"/>
                <w:b/>
                <w:sz w:val="22"/>
                <w:szCs w:val="22"/>
              </w:rPr>
              <w:t>index</w:t>
            </w:r>
            <w:proofErr w:type="spellEnd"/>
            <w:r w:rsidRPr="00F420CE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: 43; C </w:t>
            </w:r>
            <w:proofErr w:type="spellStart"/>
            <w:r w:rsidRPr="00F420CE">
              <w:rPr>
                <w:rFonts w:ascii="Palatino Linotype" w:hAnsi="Palatino Linotype" w:cs="Arial"/>
                <w:b/>
                <w:sz w:val="22"/>
                <w:szCs w:val="22"/>
              </w:rPr>
              <w:t>index</w:t>
            </w:r>
            <w:proofErr w:type="spellEnd"/>
            <w:r w:rsidRPr="00F420CE">
              <w:rPr>
                <w:rFonts w:ascii="Palatino Linotype" w:hAnsi="Palatino Linotype" w:cs="Arial"/>
                <w:b/>
                <w:sz w:val="22"/>
                <w:szCs w:val="22"/>
              </w:rPr>
              <w:t xml:space="preserve"> 7240)</w:t>
            </w:r>
          </w:p>
          <w:p w:rsidR="00785CF9" w:rsidRPr="00F420CE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F420C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Professore Ordinario</w:t>
            </w:r>
            <w:r w:rsidR="004F41BB" w:rsidRPr="00F420C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 xml:space="preserve"> di</w:t>
            </w:r>
            <w:r w:rsidRPr="00F420C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 xml:space="preserve"> Ingegneria Elettronica</w:t>
            </w:r>
          </w:p>
          <w:p w:rsidR="00785CF9" w:rsidRPr="00F420CE" w:rsidRDefault="00785CF9" w:rsidP="00785CF9">
            <w:pPr>
              <w:pStyle w:val="NormaleWeb"/>
              <w:spacing w:before="0" w:beforeAutospacing="0" w:after="0" w:afterAutospacing="0"/>
              <w:jc w:val="center"/>
              <w:rPr>
                <w:rFonts w:ascii="Palatino Linotype" w:hAnsi="Palatino Linotype" w:cs="Arial"/>
                <w:b/>
                <w:bCs/>
                <w:sz w:val="22"/>
                <w:szCs w:val="22"/>
              </w:rPr>
            </w:pPr>
            <w:r w:rsidRPr="00F420C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Alma Mater Studiorum</w:t>
            </w:r>
          </w:p>
          <w:p w:rsidR="00785CF9" w:rsidRDefault="00785CF9" w:rsidP="00785CF9">
            <w:pPr>
              <w:jc w:val="both"/>
              <w:rPr>
                <w:rFonts w:ascii="Palatino Linotype" w:hAnsi="Palatino Linotype"/>
                <w:shd w:val="clear" w:color="auto" w:fill="FFFFFF"/>
              </w:rPr>
            </w:pPr>
          </w:p>
          <w:p w:rsidR="002B4A2B" w:rsidRPr="00785CF9" w:rsidRDefault="00785CF9" w:rsidP="00785CF9">
            <w:pPr>
              <w:jc w:val="both"/>
            </w:pPr>
            <w:r w:rsidRPr="00C25792">
              <w:rPr>
                <w:rFonts w:ascii="Palatino Linotype" w:hAnsi="Palatino Linotype"/>
                <w:shd w:val="clear" w:color="auto" w:fill="FFFFFF"/>
              </w:rPr>
              <w:t xml:space="preserve">Ha conseguito il </w:t>
            </w:r>
            <w:proofErr w:type="spellStart"/>
            <w:r w:rsidRPr="00C25792">
              <w:rPr>
                <w:rFonts w:ascii="Palatino Linotype" w:hAnsi="Palatino Linotype"/>
                <w:shd w:val="clear" w:color="auto" w:fill="FFFFFF"/>
              </w:rPr>
              <w:t>PhD</w:t>
            </w:r>
            <w:proofErr w:type="spellEnd"/>
            <w:r w:rsidRPr="00C25792">
              <w:rPr>
                <w:rFonts w:ascii="Palatino Linotype" w:hAnsi="Palatino Linotype"/>
                <w:shd w:val="clear" w:color="auto" w:fill="FFFFFF"/>
              </w:rPr>
              <w:t xml:space="preserve"> in </w:t>
            </w:r>
            <w:proofErr w:type="spellStart"/>
            <w:r w:rsidRPr="00C25792">
              <w:rPr>
                <w:rFonts w:ascii="Palatino Linotype" w:hAnsi="Palatino Linotype"/>
                <w:shd w:val="clear" w:color="auto" w:fill="FFFFFF"/>
              </w:rPr>
              <w:t>Electrical</w:t>
            </w:r>
            <w:proofErr w:type="spellEnd"/>
            <w:r w:rsidRPr="00C25792">
              <w:rPr>
                <w:rFonts w:ascii="Palatino Linotype" w:hAnsi="Palatino Linotype"/>
                <w:shd w:val="clear" w:color="auto" w:fill="FFFFFF"/>
              </w:rPr>
              <w:t xml:space="preserve"> Engineering and Computer Science presso l'Alma Mater Studiorum. Attualmente ricopre il ruolo di Professore Ordinario nel Dipartimento di Ingegneria Elettronica dell'Università di Bologna. Dal 1996 al 2011 è stato leader del team nel laboratorio collaborativo tra </w:t>
            </w:r>
            <w:proofErr w:type="spellStart"/>
            <w:r w:rsidRPr="00C25792">
              <w:rPr>
                <w:rFonts w:ascii="Palatino Linotype" w:hAnsi="Palatino Linotype"/>
                <w:shd w:val="clear" w:color="auto" w:fill="FFFFFF"/>
              </w:rPr>
              <w:t>STMicroelectronics</w:t>
            </w:r>
            <w:proofErr w:type="spellEnd"/>
            <w:r w:rsidRPr="00C25792">
              <w:rPr>
                <w:rFonts w:ascii="Palatino Linotype" w:hAnsi="Palatino Linotype"/>
                <w:shd w:val="clear" w:color="auto" w:fill="FFFFFF"/>
              </w:rPr>
              <w:t xml:space="preserve"> e l'Università di Bologna, occupandosi di sviluppo di sensori CMOS intelligenti, telecamere CMOS e il primo prototipo al mondo di sensore capacitivo per impronte digitali basato su substrato di silicio. Attualmente, la sua ricerca è focalizzata sulla teoria della progettazione dei sensori e sul rilevamento spettrale assistito dal Machine Learning. Marco Tartagni è co-</w:t>
            </w:r>
            <w:proofErr w:type="spellStart"/>
            <w:r w:rsidRPr="00C25792">
              <w:rPr>
                <w:rFonts w:ascii="Palatino Linotype" w:hAnsi="Palatino Linotype"/>
                <w:shd w:val="clear" w:color="auto" w:fill="FFFFFF"/>
              </w:rPr>
              <w:t>recipient</w:t>
            </w:r>
            <w:proofErr w:type="spellEnd"/>
            <w:r w:rsidRPr="00C25792">
              <w:rPr>
                <w:rFonts w:ascii="Palatino Linotype" w:hAnsi="Palatino Linotype"/>
                <w:shd w:val="clear" w:color="auto" w:fill="FFFFFF"/>
              </w:rPr>
              <w:t xml:space="preserve"> dell'IEEE Van </w:t>
            </w:r>
            <w:proofErr w:type="spellStart"/>
            <w:r w:rsidRPr="00C25792">
              <w:rPr>
                <w:rFonts w:ascii="Palatino Linotype" w:hAnsi="Palatino Linotype"/>
                <w:shd w:val="clear" w:color="auto" w:fill="FFFFFF"/>
              </w:rPr>
              <w:t>Vessem</w:t>
            </w:r>
            <w:proofErr w:type="spellEnd"/>
            <w:r w:rsidRPr="00C25792">
              <w:rPr>
                <w:rFonts w:ascii="Palatino Linotype" w:hAnsi="Palatino Linotype"/>
                <w:shd w:val="clear" w:color="auto" w:fill="FFFFFF"/>
              </w:rPr>
              <w:t xml:space="preserve"> Outstanding Paper Award, che ha ricevuto alla conferenza ISSCC del 2004. Inoltre, ha fatto parte dei comitati scientifici della IEEE Custom </w:t>
            </w:r>
            <w:proofErr w:type="spellStart"/>
            <w:r w:rsidRPr="00C25792">
              <w:rPr>
                <w:rFonts w:ascii="Palatino Linotype" w:hAnsi="Palatino Linotype"/>
                <w:shd w:val="clear" w:color="auto" w:fill="FFFFFF"/>
              </w:rPr>
              <w:t>Integrated</w:t>
            </w:r>
            <w:proofErr w:type="spellEnd"/>
            <w:r w:rsidRPr="00C25792">
              <w:rPr>
                <w:rFonts w:ascii="Palatino Linotype" w:hAnsi="Palatino Linotype"/>
                <w:shd w:val="clear" w:color="auto" w:fill="FFFFFF"/>
              </w:rPr>
              <w:t xml:space="preserve"> Circuit Conference (CICC) e della IEEE International Electron Device Meeting (IEDM). È titolare di 18 brevetti statunitensi concessi e 11 brevetti europei e WIPO. </w:t>
            </w:r>
          </w:p>
        </w:tc>
      </w:tr>
    </w:tbl>
    <w:p w:rsidR="002B4A2B" w:rsidRDefault="002B4A2B"/>
    <w:p w:rsidR="006060C1" w:rsidRPr="00785CF9" w:rsidRDefault="006060C1"/>
    <w:sectPr w:rsidR="006060C1" w:rsidRPr="00785CF9" w:rsidSect="00E90FC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FC6"/>
    <w:rsid w:val="000340E9"/>
    <w:rsid w:val="000460C5"/>
    <w:rsid w:val="000C16E1"/>
    <w:rsid w:val="000C6028"/>
    <w:rsid w:val="000D58A7"/>
    <w:rsid w:val="000E0698"/>
    <w:rsid w:val="0018463F"/>
    <w:rsid w:val="001F0797"/>
    <w:rsid w:val="002960F7"/>
    <w:rsid w:val="002B4A2B"/>
    <w:rsid w:val="00331DC6"/>
    <w:rsid w:val="00415550"/>
    <w:rsid w:val="004B5E7C"/>
    <w:rsid w:val="004C636C"/>
    <w:rsid w:val="004F41BB"/>
    <w:rsid w:val="00505359"/>
    <w:rsid w:val="006060C1"/>
    <w:rsid w:val="006146B9"/>
    <w:rsid w:val="006D0166"/>
    <w:rsid w:val="006E45A3"/>
    <w:rsid w:val="00754839"/>
    <w:rsid w:val="00785CF9"/>
    <w:rsid w:val="0082195F"/>
    <w:rsid w:val="0084231B"/>
    <w:rsid w:val="009E79C2"/>
    <w:rsid w:val="00AD2E39"/>
    <w:rsid w:val="00C233C0"/>
    <w:rsid w:val="00E02E06"/>
    <w:rsid w:val="00E67F22"/>
    <w:rsid w:val="00E90FC6"/>
    <w:rsid w:val="00EA597C"/>
    <w:rsid w:val="00F4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603A6"/>
  <w15:docId w15:val="{C4315F40-C6EE-45EB-B539-80C9FD1D6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B4A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90F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785C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corsivo">
    <w:name w:val="Emphasis"/>
    <w:uiPriority w:val="20"/>
    <w:qFormat/>
    <w:rsid w:val="00785CF9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4B5E7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05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0535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8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https://0.academia-photos.com/32639105/15623401/17948569/s200_massimo.rugge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888</Words>
  <Characters>5068</Characters>
  <Application>Microsoft Office Word</Application>
  <DocSecurity>0</DocSecurity>
  <Lines>42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Policlinico S.Orsola-Malpighi</Company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Reparto</dc:creator>
  <cp:lastModifiedBy>Berardino Vaira</cp:lastModifiedBy>
  <cp:revision>3</cp:revision>
  <cp:lastPrinted>2026-05-21T08:03:00Z</cp:lastPrinted>
  <dcterms:created xsi:type="dcterms:W3CDTF">2026-05-21T08:06:00Z</dcterms:created>
  <dcterms:modified xsi:type="dcterms:W3CDTF">2026-05-21T09:43:00Z</dcterms:modified>
</cp:coreProperties>
</file>